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70"/>
        <w:gridCol w:w="852"/>
        <w:gridCol w:w="993"/>
        <w:gridCol w:w="993"/>
        <w:gridCol w:w="852"/>
        <w:gridCol w:w="568"/>
        <w:gridCol w:w="852"/>
        <w:gridCol w:w="290"/>
      </w:tblGrid>
      <w:tr w:rsidR="003B7030" w:rsidRPr="003B7030" w:rsidTr="00030665">
        <w:trPr>
          <w:trHeight w:hRule="exact" w:val="585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Раздел 1. Организационные принципы работы ортопедического отделения стоматологической поликлиники</w:t>
            </w:r>
          </w:p>
        </w:tc>
      </w:tr>
      <w:tr w:rsidR="003B7030" w:rsidRPr="003B7030" w:rsidTr="00030665">
        <w:trPr>
          <w:trHeight w:hRule="exact" w:val="585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1. Организационные принципы работы ортопедического отделения стоматологической поликлиники.</w:t>
            </w:r>
          </w:p>
        </w:tc>
      </w:tr>
      <w:tr w:rsidR="003B7030" w:rsidRPr="003B7030" w:rsidTr="00030665">
        <w:trPr>
          <w:trHeight w:hRule="exact" w:val="833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 Организация стоматологической ортопедической помощи в условиях рыночной экономики и страховой медицины.</w:t>
            </w:r>
          </w:p>
        </w:tc>
      </w:tr>
      <w:tr w:rsidR="003B7030" w:rsidRPr="003B7030" w:rsidTr="00030665">
        <w:trPr>
          <w:trHeight w:hRule="exact" w:val="833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Организационные принципы работы ортопедического отделения стоматологической поликлиники.</w:t>
            </w:r>
          </w:p>
        </w:tc>
      </w:tr>
      <w:tr w:rsidR="003B7030" w:rsidRPr="003B7030" w:rsidTr="00030665">
        <w:trPr>
          <w:trHeight w:hRule="exact" w:val="138"/>
        </w:trPr>
        <w:tc>
          <w:tcPr>
            <w:tcW w:w="3970" w:type="dxa"/>
          </w:tcPr>
          <w:p w:rsidR="003B7030" w:rsidRPr="003B7030" w:rsidRDefault="003B7030" w:rsidP="003B7030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2" w:type="dxa"/>
          </w:tcPr>
          <w:p w:rsidR="003B7030" w:rsidRPr="003B7030" w:rsidRDefault="003B7030" w:rsidP="003B7030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:rsidR="003B7030" w:rsidRPr="003B7030" w:rsidRDefault="003B7030" w:rsidP="003B7030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:rsidR="003B7030" w:rsidRPr="003B7030" w:rsidRDefault="003B7030" w:rsidP="003B7030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2" w:type="dxa"/>
          </w:tcPr>
          <w:p w:rsidR="003B7030" w:rsidRPr="003B7030" w:rsidRDefault="003B7030" w:rsidP="003B7030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568" w:type="dxa"/>
          </w:tcPr>
          <w:p w:rsidR="003B7030" w:rsidRPr="003B7030" w:rsidRDefault="003B7030" w:rsidP="003B7030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852" w:type="dxa"/>
          </w:tcPr>
          <w:p w:rsidR="003B7030" w:rsidRPr="003B7030" w:rsidRDefault="003B7030" w:rsidP="003B7030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285" w:type="dxa"/>
          </w:tcPr>
          <w:p w:rsidR="003B7030" w:rsidRPr="003B7030" w:rsidRDefault="003B7030" w:rsidP="003B7030">
            <w:pPr>
              <w:spacing w:after="200" w:line="276" w:lineRule="auto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</w:tr>
      <w:tr w:rsidR="003B7030" w:rsidRPr="003B7030" w:rsidTr="00030665">
        <w:trPr>
          <w:trHeight w:hRule="exact" w:val="304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Раздел 2. Ортопедическое лечение пациентов с патологией твёрдых тканей зубов.</w:t>
            </w:r>
          </w:p>
        </w:tc>
      </w:tr>
      <w:tr w:rsidR="003B7030" w:rsidRPr="003B7030" w:rsidTr="00030665">
        <w:trPr>
          <w:trHeight w:hRule="exact" w:val="1125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Тема 2. Дефекты зубных рядов. Классификация. Этиология. Клинические проявления. Диагностика. Подготовка пациента к ортопедическому лечению.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Ортопедическое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лечение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пациентов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с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патологией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твердых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тканей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зубов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вкладками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3B7030" w:rsidRPr="003B7030" w:rsidTr="00030665">
        <w:trPr>
          <w:trHeight w:hRule="exact" w:val="1366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Патология твёрдых тканей зубов. Классификация и этиологические факторы. Методы обследования. Диагностика. Дифференциальная диагностика. Методы ортопедического лечения с использованием несъёмных конструкций зубных протезов. Виды зубных протезов восстанавливающих анатомическую форму зуба.</w:t>
            </w:r>
          </w:p>
        </w:tc>
      </w:tr>
      <w:tr w:rsidR="003B7030" w:rsidRPr="003B7030" w:rsidTr="00030665">
        <w:trPr>
          <w:trHeight w:hRule="exact" w:val="1096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Дефекты зубных рядов. Классификация. Этиология. Клинические проявления. Диагностика.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Подготовка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пациента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к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ортопедическому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лечению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</w:p>
        </w:tc>
      </w:tr>
      <w:tr w:rsidR="003B7030" w:rsidRPr="003B7030" w:rsidTr="00030665">
        <w:trPr>
          <w:trHeight w:hRule="exact" w:val="855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Тема 3. Ортопедическое лечение пациентов с патологией твердых тканей зубов искусственными коронками: штампованными и  литыми,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пластмастмассовыми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 и керамическими коронками.</w:t>
            </w:r>
          </w:p>
        </w:tc>
      </w:tr>
      <w:tr w:rsidR="003B7030" w:rsidRPr="003B7030" w:rsidTr="00030665">
        <w:trPr>
          <w:trHeight w:hRule="exact" w:val="833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Патология твердых тканей зубов. Показания к ортопедическому лечению искусственными коронками. Виды искусственных коронок. Принципы препарирования зубов при лечении искусственными коронками.</w:t>
            </w:r>
          </w:p>
        </w:tc>
      </w:tr>
      <w:tr w:rsidR="003B7030" w:rsidRPr="003B7030" w:rsidTr="00030665">
        <w:trPr>
          <w:trHeight w:hRule="exact" w:val="833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Принципы ортопедического лечения дефектов твердых тканей зубов искусственными коронками: штампованными, литыми.</w:t>
            </w:r>
          </w:p>
        </w:tc>
      </w:tr>
      <w:tr w:rsidR="003B7030" w:rsidRPr="003B7030" w:rsidTr="00030665">
        <w:trPr>
          <w:trHeight w:hRule="exact" w:val="855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4. Ортопедическое лечение пациентов с патологией твердых тканей зубов комбинированными искусственными коронками: металлокерамическими, металлопластмассовыми.</w:t>
            </w:r>
          </w:p>
        </w:tc>
      </w:tr>
      <w:tr w:rsidR="003B7030" w:rsidRPr="003B7030" w:rsidTr="00030665">
        <w:trPr>
          <w:trHeight w:hRule="exact" w:val="1907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Принципы ортопедического лечения дефектов твердых тканей зубов комбинированными коронками. Показания к применению комбинированных коронок: металлокерамических и металлопластмассовых. Особенности препарирования твердых тканей зубов под комбинированные коронки. Клинико-лабораторные этапы изготовления металлокерамических коронок. Принципы припасовки металлокерамических коронок.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Фиксация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металлокерамических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коронок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3B7030" w:rsidRPr="003B7030" w:rsidTr="00030665">
        <w:trPr>
          <w:trHeight w:hRule="exact" w:val="833"/>
        </w:trPr>
        <w:tc>
          <w:tcPr>
            <w:tcW w:w="9370" w:type="dxa"/>
            <w:gridSpan w:val="8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 Принципы ортопедического лечения дефектов твердых тканей зубов комбинированными коронками.</w:t>
            </w:r>
          </w:p>
        </w:tc>
      </w:tr>
    </w:tbl>
    <w:p w:rsidR="003B7030" w:rsidRPr="003B7030" w:rsidRDefault="003B7030" w:rsidP="003B7030">
      <w:pPr>
        <w:spacing w:after="200" w:line="276" w:lineRule="auto"/>
        <w:textAlignment w:val="auto"/>
        <w:rPr>
          <w:rFonts w:asciiTheme="minorHAnsi" w:eastAsiaTheme="minorEastAsia" w:hAnsiTheme="minorHAnsi" w:cstheme="minorBidi"/>
          <w:color w:val="auto"/>
          <w:sz w:val="0"/>
          <w:szCs w:val="0"/>
          <w:lang w:eastAsia="en-US"/>
        </w:rPr>
      </w:pPr>
      <w:r w:rsidRPr="003B7030">
        <w:rPr>
          <w:rFonts w:asciiTheme="minorHAnsi" w:eastAsiaTheme="minorEastAsia" w:hAnsiTheme="minorHAnsi" w:cstheme="minorBidi"/>
          <w:color w:val="auto"/>
          <w:sz w:val="22"/>
          <w:szCs w:val="22"/>
          <w:lang w:eastAsia="en-US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0"/>
      </w:tblGrid>
      <w:tr w:rsidR="003B7030" w:rsidRPr="003B7030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lastRenderedPageBreak/>
              <w:t>Тема 5. Ортопедическое лечение пациентов с патологией твердых тканей зубов штифтовыми конструкциями.</w:t>
            </w:r>
          </w:p>
        </w:tc>
      </w:tr>
      <w:tr w:rsidR="003B7030" w:rsidRPr="003B7030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val="en-US"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. Ортопедическое лечение пациентов с патологией твердых тканей зубов штифтовыми конструкциями.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Особенности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препарирования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твердых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тканей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зубов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под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различные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штифтовые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конструкции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</w:tr>
      <w:tr w:rsidR="003B7030" w:rsidRPr="003B7030" w:rsidTr="00030665">
        <w:trPr>
          <w:trHeight w:hRule="exact" w:val="109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Ортопедическое лечение пациентов с патологией твердых тканей зубов штифтовыми конструкциями. Особенности препарирования твердых тканей зубов под  штифтовые вкладки в однокорневые зубы.</w:t>
            </w:r>
          </w:p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</w:p>
        </w:tc>
      </w:tr>
      <w:tr w:rsidR="003B7030" w:rsidRPr="003B7030" w:rsidTr="00030665">
        <w:trPr>
          <w:trHeight w:hRule="exact" w:val="138"/>
        </w:trPr>
        <w:tc>
          <w:tcPr>
            <w:tcW w:w="9357" w:type="dxa"/>
          </w:tcPr>
          <w:p w:rsidR="003B7030" w:rsidRPr="003B7030" w:rsidRDefault="003B7030" w:rsidP="003B7030">
            <w:pPr>
              <w:spacing w:after="200" w:line="276" w:lineRule="auto"/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eastAsia="en-US"/>
              </w:rPr>
            </w:pPr>
          </w:p>
        </w:tc>
      </w:tr>
      <w:tr w:rsidR="003B7030" w:rsidRPr="003B7030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Раздел 3. Ортопедическое лечение пациентов с дефектами зубных рядов.</w:t>
            </w:r>
          </w:p>
        </w:tc>
      </w:tr>
      <w:tr w:rsidR="003B7030" w:rsidRPr="003B7030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6. Ортопедическое лечение пациентов с дефектами зубных рядов мостовидными протезами: металлическими цельнолитыми, паянными.</w:t>
            </w:r>
          </w:p>
        </w:tc>
      </w:tr>
      <w:tr w:rsidR="003B7030" w:rsidRPr="003B7030" w:rsidTr="00030665">
        <w:trPr>
          <w:trHeight w:hRule="exact" w:val="244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Показания к применению мостовидных протезов с опорой на штампованные коронки. Противопоказания к применению мостовидных протезов с опорой на штампованные коронки. Особенности препарирования опорных зубов под мостовидные протезы с опорой на штампованные коронки. Клинико-лабораторные этапы изготовления мостовидных протезов с опорой на штампованные коронки. Принципы припасовки и наложения мостовидных протезов с опорой на штампова</w:t>
            </w:r>
            <w:proofErr w:type="gramStart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н-</w:t>
            </w:r>
            <w:proofErr w:type="gramEnd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ные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коронки. Фиксация паянных мостовидных протезов. Ошибки и осложнения при ортопедическом лечении мостовидными протезами с опорой на штампованные к</w:t>
            </w:r>
            <w:proofErr w:type="gramStart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о-</w:t>
            </w:r>
            <w:proofErr w:type="gramEnd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ронки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3B7030" w:rsidRPr="003B7030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Ортопедическое лечение пациентов с дефектами зубных рядов металлическими литыми мостовидными протезами.</w:t>
            </w:r>
          </w:p>
        </w:tc>
      </w:tr>
      <w:tr w:rsidR="003B7030" w:rsidRPr="003B7030" w:rsidTr="00030665">
        <w:trPr>
          <w:trHeight w:hRule="exact" w:val="112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7. Ортопедическое лечение пациентов с дефектами зубных рядов мостовидными протезами из керамики и пластмассы. Ортопедическое лечение пациентов с дефектами зубных рядов комбинированными мостовидными протезами: металлокерамическими металлопластмассовыми.</w:t>
            </w:r>
          </w:p>
        </w:tc>
      </w:tr>
      <w:tr w:rsidR="003B7030" w:rsidRPr="003B7030" w:rsidTr="00030665">
        <w:trPr>
          <w:trHeight w:hRule="exact" w:val="1637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Ортопедическое лечение пациентов с дефектами зубных рядов мостовидными протезами из керамики и пластмассы. Ортопедическое лечение пациентов с дефектами зубных рядов комбинированными мостовидными протезами: металлокерамическими, металлопластмассовыми. Клинико-лабораторные этапы изготовления металлокерамических мостовидных протезов. Ошибки и осложнения при ортопедическом лечении металлокерамическими мостовидными протезами.</w:t>
            </w:r>
          </w:p>
        </w:tc>
      </w:tr>
      <w:tr w:rsidR="003B7030" w:rsidRPr="003B7030" w:rsidTr="003B7030">
        <w:trPr>
          <w:trHeight w:hRule="exact" w:val="101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Ортопедическое лечение пациентов с дефектами зубных рядов комбинированными мостовидными протезами: металлокерамическими, металлопластмассовыми.</w:t>
            </w:r>
          </w:p>
        </w:tc>
      </w:tr>
      <w:tr w:rsidR="003B7030" w:rsidRPr="003B7030" w:rsidTr="00030665">
        <w:trPr>
          <w:trHeight w:hRule="exact" w:val="112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jc w:val="center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Тема 8. Ортопедическое лечение пациентов с дефектами зубных рядов съемными ортопедическими конструкциями: частичными пластиночными протезами</w:t>
            </w:r>
            <w:proofErr w:type="gram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.</w:t>
            </w:r>
            <w:proofErr w:type="gram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с</w:t>
            </w:r>
            <w:proofErr w:type="gram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ъемными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бюгельными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 xml:space="preserve"> протезами с </w:t>
            </w:r>
            <w:proofErr w:type="spellStart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кламмерной</w:t>
            </w:r>
            <w:proofErr w:type="spellEnd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, замковой и телескопической системой фиксации.</w:t>
            </w:r>
          </w:p>
        </w:tc>
      </w:tr>
      <w:tr w:rsidR="003B7030" w:rsidRPr="003B7030" w:rsidTr="00030665">
        <w:trPr>
          <w:trHeight w:hRule="exact" w:val="136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Лекционные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Частичное отсутствие зубов. Показания к ортопедическому лечению съемными пластиночными протезами. Объективные методы исследования тканей протезного ложа. Виды съемных протезов, их положительные и отрицательные свойства. Конструкционные части съемных протезов. </w:t>
            </w:r>
            <w:proofErr w:type="gramStart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Границы протезов на верхней и нижней челюстях.</w:t>
            </w:r>
            <w:proofErr w:type="gramEnd"/>
          </w:p>
        </w:tc>
      </w:tr>
      <w:tr w:rsidR="003B7030" w:rsidRPr="003B7030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3B7030" w:rsidRPr="003B7030" w:rsidRDefault="003B7030" w:rsidP="003B7030">
            <w:pPr>
              <w:ind w:firstLine="756"/>
              <w:jc w:val="both"/>
              <w:textAlignment w:val="auto"/>
              <w:rPr>
                <w:rFonts w:asciiTheme="minorHAnsi" w:eastAsiaTheme="minorEastAsia" w:hAnsiTheme="minorHAnsi" w:cstheme="minorBidi"/>
                <w:color w:val="auto"/>
                <w:sz w:val="24"/>
                <w:szCs w:val="24"/>
                <w:lang w:eastAsia="en-US"/>
              </w:rPr>
            </w:pPr>
            <w:bookmarkStart w:id="0" w:name="_GoBack"/>
            <w:r w:rsidRPr="003B7030">
              <w:rPr>
                <w:rFonts w:eastAsiaTheme="minorEastAsia"/>
                <w:b/>
                <w:color w:val="000000"/>
                <w:sz w:val="24"/>
                <w:szCs w:val="24"/>
                <w:lang w:eastAsia="en-US"/>
              </w:rPr>
              <w:t>Лабораторные занятия.</w:t>
            </w:r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</w:t>
            </w:r>
            <w:bookmarkEnd w:id="0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Ортопедическое лечение пациентов с дефектами зубных рядов съемными ортопедическими конструкциями: частичными съемными пластиночными протезами, </w:t>
            </w:r>
            <w:proofErr w:type="spellStart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>бюгельными</w:t>
            </w:r>
            <w:proofErr w:type="spellEnd"/>
            <w:r w:rsidRPr="003B7030">
              <w:rPr>
                <w:rFonts w:eastAsiaTheme="minorEastAsia"/>
                <w:color w:val="000000"/>
                <w:sz w:val="24"/>
                <w:szCs w:val="24"/>
                <w:lang w:eastAsia="en-US"/>
              </w:rPr>
              <w:t xml:space="preserve"> протезами.</w:t>
            </w:r>
          </w:p>
        </w:tc>
      </w:tr>
    </w:tbl>
    <w:p w:rsidR="005647ED" w:rsidRPr="003B7030" w:rsidRDefault="005647ED" w:rsidP="003B7030"/>
    <w:sectPr w:rsidR="005647ED" w:rsidRPr="003B7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C1B"/>
    <w:multiLevelType w:val="multilevel"/>
    <w:tmpl w:val="1E68ED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06510C46"/>
    <w:multiLevelType w:val="multilevel"/>
    <w:tmpl w:val="1C44CAF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06B02FD9"/>
    <w:multiLevelType w:val="multilevel"/>
    <w:tmpl w:val="B07CF18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576B82"/>
    <w:multiLevelType w:val="multilevel"/>
    <w:tmpl w:val="3BEEA5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0BEA4386"/>
    <w:multiLevelType w:val="multilevel"/>
    <w:tmpl w:val="37541548"/>
    <w:lvl w:ilvl="0">
      <w:start w:val="1"/>
      <w:numFmt w:val="decimal"/>
      <w:lvlText w:val="%1."/>
      <w:lvlJc w:val="left"/>
      <w:pPr>
        <w:ind w:left="7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5">
    <w:nsid w:val="0D400679"/>
    <w:multiLevelType w:val="multilevel"/>
    <w:tmpl w:val="136C8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0EF57930"/>
    <w:multiLevelType w:val="multilevel"/>
    <w:tmpl w:val="17E042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>
    <w:nsid w:val="164460B4"/>
    <w:multiLevelType w:val="multilevel"/>
    <w:tmpl w:val="24C892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6B728C9"/>
    <w:multiLevelType w:val="multilevel"/>
    <w:tmpl w:val="ABF67D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0F34867"/>
    <w:multiLevelType w:val="multilevel"/>
    <w:tmpl w:val="ABFC7C9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>
    <w:nsid w:val="2755251B"/>
    <w:multiLevelType w:val="multilevel"/>
    <w:tmpl w:val="6570D01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>
    <w:nsid w:val="2EA766F6"/>
    <w:multiLevelType w:val="multilevel"/>
    <w:tmpl w:val="7E6A4FB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064171B"/>
    <w:multiLevelType w:val="multilevel"/>
    <w:tmpl w:val="45B4986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>
    <w:nsid w:val="31EF686C"/>
    <w:multiLevelType w:val="multilevel"/>
    <w:tmpl w:val="9536C61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>
    <w:nsid w:val="390D6FF6"/>
    <w:multiLevelType w:val="multilevel"/>
    <w:tmpl w:val="09009F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BBA00E2"/>
    <w:multiLevelType w:val="multilevel"/>
    <w:tmpl w:val="FA5E9B3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A5609B0"/>
    <w:multiLevelType w:val="multilevel"/>
    <w:tmpl w:val="8DCC521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5AF662E"/>
    <w:multiLevelType w:val="multilevel"/>
    <w:tmpl w:val="9770494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>
    <w:nsid w:val="55F54D53"/>
    <w:multiLevelType w:val="multilevel"/>
    <w:tmpl w:val="3FDA149E"/>
    <w:lvl w:ilvl="0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>
    <w:nsid w:val="562D35EF"/>
    <w:multiLevelType w:val="multilevel"/>
    <w:tmpl w:val="A342B8E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0">
    <w:nsid w:val="588C35FA"/>
    <w:multiLevelType w:val="multilevel"/>
    <w:tmpl w:val="F9A60D2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1">
    <w:nsid w:val="5B255FA5"/>
    <w:multiLevelType w:val="multilevel"/>
    <w:tmpl w:val="FE72FB8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7E04889"/>
    <w:multiLevelType w:val="multilevel"/>
    <w:tmpl w:val="E778645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>
    <w:nsid w:val="6C303448"/>
    <w:multiLevelType w:val="multilevel"/>
    <w:tmpl w:val="E3CA70F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>
    <w:nsid w:val="6D615FCF"/>
    <w:multiLevelType w:val="multilevel"/>
    <w:tmpl w:val="B936D24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DD40383"/>
    <w:multiLevelType w:val="multilevel"/>
    <w:tmpl w:val="BFFA93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5"/>
  </w:num>
  <w:num w:numId="2">
    <w:abstractNumId w:val="12"/>
  </w:num>
  <w:num w:numId="3">
    <w:abstractNumId w:val="8"/>
  </w:num>
  <w:num w:numId="4">
    <w:abstractNumId w:val="13"/>
  </w:num>
  <w:num w:numId="5">
    <w:abstractNumId w:val="22"/>
  </w:num>
  <w:num w:numId="6">
    <w:abstractNumId w:val="24"/>
  </w:num>
  <w:num w:numId="7">
    <w:abstractNumId w:val="1"/>
  </w:num>
  <w:num w:numId="8">
    <w:abstractNumId w:val="3"/>
  </w:num>
  <w:num w:numId="9">
    <w:abstractNumId w:val="10"/>
  </w:num>
  <w:num w:numId="10">
    <w:abstractNumId w:val="11"/>
  </w:num>
  <w:num w:numId="11">
    <w:abstractNumId w:val="21"/>
  </w:num>
  <w:num w:numId="12">
    <w:abstractNumId w:val="5"/>
  </w:num>
  <w:num w:numId="13">
    <w:abstractNumId w:val="18"/>
  </w:num>
  <w:num w:numId="14">
    <w:abstractNumId w:val="15"/>
  </w:num>
  <w:num w:numId="15">
    <w:abstractNumId w:val="0"/>
  </w:num>
  <w:num w:numId="16">
    <w:abstractNumId w:val="23"/>
  </w:num>
  <w:num w:numId="17">
    <w:abstractNumId w:val="2"/>
  </w:num>
  <w:num w:numId="18">
    <w:abstractNumId w:val="9"/>
  </w:num>
  <w:num w:numId="19">
    <w:abstractNumId w:val="19"/>
  </w:num>
  <w:num w:numId="20">
    <w:abstractNumId w:val="7"/>
  </w:num>
  <w:num w:numId="21">
    <w:abstractNumId w:val="20"/>
  </w:num>
  <w:num w:numId="22">
    <w:abstractNumId w:val="6"/>
  </w:num>
  <w:num w:numId="23">
    <w:abstractNumId w:val="14"/>
  </w:num>
  <w:num w:numId="24">
    <w:abstractNumId w:val="4"/>
  </w:num>
  <w:num w:numId="25">
    <w:abstractNumId w:val="17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BB2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C3C1F"/>
    <w:rsid w:val="000E2359"/>
    <w:rsid w:val="000E7DF4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B7030"/>
    <w:rsid w:val="003C0F65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97181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B2FC8"/>
    <w:rsid w:val="009B7A0A"/>
    <w:rsid w:val="009C4CCC"/>
    <w:rsid w:val="009E20A0"/>
    <w:rsid w:val="009E47EC"/>
    <w:rsid w:val="009F0E68"/>
    <w:rsid w:val="00A00281"/>
    <w:rsid w:val="00A24BBC"/>
    <w:rsid w:val="00A26BFF"/>
    <w:rsid w:val="00A41AF5"/>
    <w:rsid w:val="00A47D2E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CD6BB2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C694D"/>
    <w:rsid w:val="00DD1CE1"/>
    <w:rsid w:val="00DE6761"/>
    <w:rsid w:val="00DE73E9"/>
    <w:rsid w:val="00DF4635"/>
    <w:rsid w:val="00E008B7"/>
    <w:rsid w:val="00E076F3"/>
    <w:rsid w:val="00E147E4"/>
    <w:rsid w:val="00E172C2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B742A"/>
    <w:rsid w:val="00EC103D"/>
    <w:rsid w:val="00EC1875"/>
    <w:rsid w:val="00ED079B"/>
    <w:rsid w:val="00ED3E7E"/>
    <w:rsid w:val="00ED4A3D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030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030"/>
    <w:pPr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823</Words>
  <Characters>4692</Characters>
  <Application>Microsoft Office Word</Application>
  <DocSecurity>0</DocSecurity>
  <Lines>39</Lines>
  <Paragraphs>11</Paragraphs>
  <ScaleCrop>false</ScaleCrop>
  <Company/>
  <LinksUpToDate>false</LinksUpToDate>
  <CharactersWithSpaces>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2020-03-27T11:25:00Z</dcterms:created>
  <dcterms:modified xsi:type="dcterms:W3CDTF">2020-03-27T11:33:00Z</dcterms:modified>
</cp:coreProperties>
</file>