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97E" w:rsidRPr="00BF497E" w:rsidRDefault="00BF497E" w:rsidP="00BF497E">
      <w:pPr>
        <w:widowControl w:val="0"/>
        <w:kinsoku w:val="0"/>
        <w:overflowPunct w:val="0"/>
        <w:autoSpaceDE w:val="0"/>
        <w:autoSpaceDN w:val="0"/>
        <w:adjustRightInd w:val="0"/>
        <w:spacing w:after="240"/>
        <w:jc w:val="center"/>
        <w:rPr>
          <w:b/>
          <w:sz w:val="22"/>
          <w:szCs w:val="22"/>
        </w:rPr>
      </w:pPr>
      <w:r w:rsidRPr="00BF497E">
        <w:rPr>
          <w:b/>
          <w:sz w:val="22"/>
          <w:szCs w:val="22"/>
        </w:rPr>
        <w:t>ПЕРЕЧЕНЬ ВОПРОСОВ К ПЕРЕВОДНОМУ ЭКЗАМЕНУ ЗА 4 СЕМЕСТР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Заболевания височно-нижнечелюстного сустава. Этиология, клиническая картина, диагностика, дифференциальная диагностика, методы лечения.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Базисные материалы. Требования, предъявляемые к ним, назначение.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Переломы верхней челюсти. Этиология, клиническая картина, диагностика. Методы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ортопедического лечения.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Металлы и сплавы, применяемые для изготовления протезов. Требования, предъявляемые к ним, назначение.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proofErr w:type="gramStart"/>
      <w:r w:rsidRPr="00BF497E">
        <w:t>Временное</w:t>
      </w:r>
      <w:proofErr w:type="gramEnd"/>
      <w:r w:rsidRPr="00BF497E">
        <w:t xml:space="preserve"> </w:t>
      </w:r>
      <w:proofErr w:type="spellStart"/>
      <w:r w:rsidRPr="00BF497E">
        <w:t>шинирование</w:t>
      </w:r>
      <w:proofErr w:type="spellEnd"/>
      <w:r w:rsidRPr="00BF497E">
        <w:t xml:space="preserve">, показания. Значение временного </w:t>
      </w:r>
      <w:proofErr w:type="spellStart"/>
      <w:r w:rsidRPr="00BF497E">
        <w:t>шинирования</w:t>
      </w:r>
      <w:proofErr w:type="spellEnd"/>
      <w:r w:rsidRPr="00BF497E">
        <w:t xml:space="preserve"> в комплексной терапии заболеваний пародонта.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Переломы нижней челюсти. Этиология, клиническая картина, диагностика. Методы ортопедического лечения.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Классификации беззубых нижних челюстей (</w:t>
      </w:r>
      <w:proofErr w:type="spellStart"/>
      <w:r w:rsidRPr="00BF497E">
        <w:t>Келлер</w:t>
      </w:r>
      <w:proofErr w:type="spellEnd"/>
      <w:r w:rsidRPr="00BF497E">
        <w:t xml:space="preserve">, </w:t>
      </w:r>
      <w:proofErr w:type="gramStart"/>
      <w:r w:rsidRPr="00BF497E">
        <w:t>Курляндский</w:t>
      </w:r>
      <w:proofErr w:type="gramEnd"/>
      <w:r w:rsidRPr="00BF497E">
        <w:t>), топографические особенности строения. Клиническая оценка строения слизистой оболочки полости рта при выборе слепочного материала.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Процесс адаптации к зубным протезам.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Имплантаты. Характеристика. Показания и противопоказания. Основные виды.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Особенности протезирования с использованием имплантатов при изготовлении несъемных и съемных протезов.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 xml:space="preserve">Основы выбора и </w:t>
      </w:r>
      <w:proofErr w:type="gramStart"/>
      <w:r w:rsidRPr="00BF497E">
        <w:t>построения</w:t>
      </w:r>
      <w:proofErr w:type="gramEnd"/>
      <w:r w:rsidRPr="00BF497E">
        <w:t xml:space="preserve"> несъемных </w:t>
      </w:r>
      <w:proofErr w:type="spellStart"/>
      <w:r w:rsidRPr="00BF497E">
        <w:t>шинирующих</w:t>
      </w:r>
      <w:proofErr w:type="spellEnd"/>
      <w:r w:rsidRPr="00BF497E">
        <w:t xml:space="preserve"> аппаратов в комбинации со съемными протезами при лечении </w:t>
      </w:r>
      <w:proofErr w:type="spellStart"/>
      <w:r w:rsidRPr="00BF497E">
        <w:t>пародонтитов</w:t>
      </w:r>
      <w:proofErr w:type="spellEnd"/>
      <w:r w:rsidRPr="00BF497E">
        <w:t xml:space="preserve"> и пародонтоза.</w:t>
      </w:r>
      <w:bookmarkStart w:id="0" w:name="_GoBack"/>
      <w:bookmarkEnd w:id="0"/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Ложные суставы. Этиология, клиническая картина, диагностика. Виды протезов и особенности их изготовления.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Учение о фиксации и стабилизации протезов на беззубых челюстях. Понятие "клапанная зона".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proofErr w:type="spellStart"/>
      <w:r w:rsidRPr="00BF497E">
        <w:t>Моделировочные</w:t>
      </w:r>
      <w:proofErr w:type="spellEnd"/>
      <w:r w:rsidRPr="00BF497E">
        <w:t xml:space="preserve"> материалы. Требования, предъявляемые к ним, восковые композиции.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proofErr w:type="spellStart"/>
      <w:r w:rsidRPr="00BF497E">
        <w:t>Ретенционный</w:t>
      </w:r>
      <w:proofErr w:type="spellEnd"/>
      <w:r w:rsidRPr="00BF497E">
        <w:t xml:space="preserve"> период </w:t>
      </w:r>
      <w:proofErr w:type="spellStart"/>
      <w:r w:rsidRPr="00BF497E">
        <w:t>ортодонтического</w:t>
      </w:r>
      <w:proofErr w:type="spellEnd"/>
      <w:r w:rsidRPr="00BF497E">
        <w:t xml:space="preserve"> лечения. </w:t>
      </w:r>
      <w:proofErr w:type="spellStart"/>
      <w:r w:rsidRPr="00BF497E">
        <w:t>Ортодонтические</w:t>
      </w:r>
      <w:proofErr w:type="spellEnd"/>
      <w:r w:rsidRPr="00BF497E">
        <w:t xml:space="preserve"> </w:t>
      </w:r>
      <w:proofErr w:type="spellStart"/>
      <w:r w:rsidRPr="00BF497E">
        <w:t>ретенционные</w:t>
      </w:r>
      <w:proofErr w:type="spellEnd"/>
      <w:r w:rsidRPr="00BF497E">
        <w:t xml:space="preserve"> аппараты. Показания к применению.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Снижение межальвеолярной высоты. Причины возникновения. Клиническая картина, диагностика, профилактика и лечение.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Причины развития аномалий зубочелюстной системы.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Методика изготовления мостовидных протезов (паяных и комбинированных).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Неправильно сросшиеся переломы. Этиология, клиническая картина, диагностика. Методы ортопедического лечения.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Причины деформаций зубочелюстной системы, профилактика и лечение различных форм деформаций.</w:t>
      </w:r>
    </w:p>
    <w:p w:rsidR="00BF497E" w:rsidRPr="00BF497E" w:rsidRDefault="00BF497E" w:rsidP="00BF497E">
      <w:pPr>
        <w:pStyle w:val="a3"/>
        <w:widowControl w:val="0"/>
        <w:numPr>
          <w:ilvl w:val="0"/>
          <w:numId w:val="3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</w:pPr>
      <w:r w:rsidRPr="00BF497E">
        <w:t>Антропометрические закономерности строения лица, возрастные изменения.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Классификация ошибок в ортопедической стоматологии.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Диагностические ошибки в ортопедической стоматологии.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Тактические ошибки в ортопедической стоматологии.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Технологические ошибки в ортопедической стоматологии.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Диагностические и тактические ошибки при заболеваниях твердых тканей зубов.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Диагностические и тактические ошибки при пародонтите.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 xml:space="preserve">Диагностические и тактические ошибки </w:t>
      </w:r>
      <w:proofErr w:type="gramStart"/>
      <w:r w:rsidRPr="00BF497E">
        <w:t>при</w:t>
      </w:r>
      <w:proofErr w:type="gramEnd"/>
      <w:r w:rsidRPr="00BF497E">
        <w:t xml:space="preserve"> частичной вторичной адентии.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Диагностические и тактические ошибки при протезировании беззубых челюстей.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Ошибки и осложнения при применении цельнолитых и металлокерамических несъёмных зубных протезов.</w:t>
      </w:r>
    </w:p>
    <w:p w:rsidR="00BF497E" w:rsidRPr="00BF497E" w:rsidRDefault="00BF497E" w:rsidP="00BF497E">
      <w:pPr>
        <w:numPr>
          <w:ilvl w:val="0"/>
          <w:numId w:val="3"/>
        </w:numPr>
        <w:spacing w:after="120"/>
        <w:ind w:right="-40"/>
        <w:jc w:val="both"/>
      </w:pPr>
      <w:r w:rsidRPr="00BF497E">
        <w:t>Ошибки и осложнения при применении съёмных пластиночных и бюгельных протезов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Этиология, патогенез и клинические проявления патологических состояний полости рта: аллергия. Осложнения.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Этиология, патогенез и клинические проявления патологических состояний полости рта: гальванизм. Осложнения.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Этиология, патогенез и клинические проявления патологических состояний полости рта: парестезия. Осложнения.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lastRenderedPageBreak/>
        <w:t>Дифференциальная диагностика патологических состояний полости рта: аллергия.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Дифференциальная диагностика патологических состояний полости рта: гальванизм.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Дифференциальная диагностика патологических состояний полости рта: парестезия.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Методы профилактики и лечения патологических состояний полости рта: аллергия.</w:t>
      </w:r>
    </w:p>
    <w:p w:rsidR="00BF497E" w:rsidRPr="00BF497E" w:rsidRDefault="00BF497E" w:rsidP="00BF497E">
      <w:pPr>
        <w:numPr>
          <w:ilvl w:val="0"/>
          <w:numId w:val="3"/>
        </w:numPr>
        <w:ind w:right="-38"/>
        <w:jc w:val="both"/>
      </w:pPr>
      <w:r w:rsidRPr="00BF497E">
        <w:t>Методы профилактики и лечения патологических состояний полости рта: гальванизм.</w:t>
      </w:r>
    </w:p>
    <w:p w:rsidR="00BF497E" w:rsidRPr="00BF497E" w:rsidRDefault="00BF497E" w:rsidP="00BF497E">
      <w:pPr>
        <w:numPr>
          <w:ilvl w:val="0"/>
          <w:numId w:val="3"/>
        </w:numPr>
        <w:spacing w:after="240"/>
        <w:ind w:right="-40"/>
        <w:jc w:val="both"/>
      </w:pPr>
      <w:r w:rsidRPr="00BF497E">
        <w:t>Методы профилактики и лечения патологических состояний полости рта: парестезия.</w:t>
      </w:r>
    </w:p>
    <w:p w:rsidR="005647ED" w:rsidRDefault="005647ED"/>
    <w:sectPr w:rsidR="005647ED" w:rsidSect="00BF49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07FED"/>
    <w:multiLevelType w:val="hybridMultilevel"/>
    <w:tmpl w:val="860887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5A44A96"/>
    <w:multiLevelType w:val="hybridMultilevel"/>
    <w:tmpl w:val="3238F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286C75"/>
    <w:multiLevelType w:val="hybridMultilevel"/>
    <w:tmpl w:val="EAFA1F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97E"/>
    <w:rsid w:val="0000077B"/>
    <w:rsid w:val="000013ED"/>
    <w:rsid w:val="00001BAD"/>
    <w:rsid w:val="00004A3F"/>
    <w:rsid w:val="00006788"/>
    <w:rsid w:val="00010480"/>
    <w:rsid w:val="00010858"/>
    <w:rsid w:val="000144A7"/>
    <w:rsid w:val="00014575"/>
    <w:rsid w:val="000328D6"/>
    <w:rsid w:val="00033CD4"/>
    <w:rsid w:val="0004167C"/>
    <w:rsid w:val="00055FF1"/>
    <w:rsid w:val="000574CA"/>
    <w:rsid w:val="000631B4"/>
    <w:rsid w:val="00065B76"/>
    <w:rsid w:val="00067E91"/>
    <w:rsid w:val="000740C0"/>
    <w:rsid w:val="000812B5"/>
    <w:rsid w:val="00082243"/>
    <w:rsid w:val="00087BA8"/>
    <w:rsid w:val="0009138F"/>
    <w:rsid w:val="00092BDB"/>
    <w:rsid w:val="00094381"/>
    <w:rsid w:val="000978D9"/>
    <w:rsid w:val="000A18F3"/>
    <w:rsid w:val="000B3681"/>
    <w:rsid w:val="000C3C1F"/>
    <w:rsid w:val="000E2359"/>
    <w:rsid w:val="000E7DF4"/>
    <w:rsid w:val="000F00BB"/>
    <w:rsid w:val="000F1FE4"/>
    <w:rsid w:val="000F338F"/>
    <w:rsid w:val="001005DB"/>
    <w:rsid w:val="00110162"/>
    <w:rsid w:val="00111300"/>
    <w:rsid w:val="00111F5C"/>
    <w:rsid w:val="0012059C"/>
    <w:rsid w:val="00123167"/>
    <w:rsid w:val="001313A3"/>
    <w:rsid w:val="00141953"/>
    <w:rsid w:val="00141A5A"/>
    <w:rsid w:val="00142307"/>
    <w:rsid w:val="001453E9"/>
    <w:rsid w:val="00152553"/>
    <w:rsid w:val="00155C11"/>
    <w:rsid w:val="00162CDD"/>
    <w:rsid w:val="00164FFD"/>
    <w:rsid w:val="00170A89"/>
    <w:rsid w:val="00170BB6"/>
    <w:rsid w:val="0019086A"/>
    <w:rsid w:val="001B30B6"/>
    <w:rsid w:val="001B3F57"/>
    <w:rsid w:val="001B7EC8"/>
    <w:rsid w:val="001C42E4"/>
    <w:rsid w:val="001C4891"/>
    <w:rsid w:val="001D55F7"/>
    <w:rsid w:val="001E120C"/>
    <w:rsid w:val="001E7B29"/>
    <w:rsid w:val="001F1FE6"/>
    <w:rsid w:val="001F41C4"/>
    <w:rsid w:val="001F4DAA"/>
    <w:rsid w:val="00204C16"/>
    <w:rsid w:val="00205462"/>
    <w:rsid w:val="00214E2C"/>
    <w:rsid w:val="00215B5F"/>
    <w:rsid w:val="0021602D"/>
    <w:rsid w:val="00220E84"/>
    <w:rsid w:val="00223DFD"/>
    <w:rsid w:val="002260C5"/>
    <w:rsid w:val="00240BF4"/>
    <w:rsid w:val="00242674"/>
    <w:rsid w:val="00243417"/>
    <w:rsid w:val="0025687A"/>
    <w:rsid w:val="00262BF4"/>
    <w:rsid w:val="00271953"/>
    <w:rsid w:val="002771F0"/>
    <w:rsid w:val="002805D3"/>
    <w:rsid w:val="0028738F"/>
    <w:rsid w:val="00290A77"/>
    <w:rsid w:val="00290D1F"/>
    <w:rsid w:val="0029493C"/>
    <w:rsid w:val="002950D9"/>
    <w:rsid w:val="00295F3C"/>
    <w:rsid w:val="002A7B4E"/>
    <w:rsid w:val="002B4EC5"/>
    <w:rsid w:val="002B592C"/>
    <w:rsid w:val="002B5D6D"/>
    <w:rsid w:val="002C0654"/>
    <w:rsid w:val="002C0E48"/>
    <w:rsid w:val="002C1AF2"/>
    <w:rsid w:val="002D6BD8"/>
    <w:rsid w:val="002E2B26"/>
    <w:rsid w:val="0030050B"/>
    <w:rsid w:val="003006EF"/>
    <w:rsid w:val="00301555"/>
    <w:rsid w:val="00301A7A"/>
    <w:rsid w:val="00302E23"/>
    <w:rsid w:val="00303436"/>
    <w:rsid w:val="0030489B"/>
    <w:rsid w:val="003123F5"/>
    <w:rsid w:val="00317351"/>
    <w:rsid w:val="00325FE7"/>
    <w:rsid w:val="00327B9B"/>
    <w:rsid w:val="003317E7"/>
    <w:rsid w:val="003338EC"/>
    <w:rsid w:val="0033463A"/>
    <w:rsid w:val="003367B0"/>
    <w:rsid w:val="003427FA"/>
    <w:rsid w:val="003432F3"/>
    <w:rsid w:val="00346041"/>
    <w:rsid w:val="00347C0F"/>
    <w:rsid w:val="00361617"/>
    <w:rsid w:val="0036220D"/>
    <w:rsid w:val="00376BC1"/>
    <w:rsid w:val="00381093"/>
    <w:rsid w:val="0038162C"/>
    <w:rsid w:val="00381EE3"/>
    <w:rsid w:val="00383001"/>
    <w:rsid w:val="00390BD1"/>
    <w:rsid w:val="0039254F"/>
    <w:rsid w:val="003953F0"/>
    <w:rsid w:val="003A4B9E"/>
    <w:rsid w:val="003A7B1B"/>
    <w:rsid w:val="003B0615"/>
    <w:rsid w:val="003B27AC"/>
    <w:rsid w:val="003B3EE0"/>
    <w:rsid w:val="003C0F65"/>
    <w:rsid w:val="003C3D50"/>
    <w:rsid w:val="003C5EF3"/>
    <w:rsid w:val="003C6ADE"/>
    <w:rsid w:val="003D27E6"/>
    <w:rsid w:val="003D7C4C"/>
    <w:rsid w:val="003E07A2"/>
    <w:rsid w:val="003E419E"/>
    <w:rsid w:val="003E60C8"/>
    <w:rsid w:val="003F0439"/>
    <w:rsid w:val="003F0515"/>
    <w:rsid w:val="003F0751"/>
    <w:rsid w:val="003F7B2F"/>
    <w:rsid w:val="00405254"/>
    <w:rsid w:val="00407BD8"/>
    <w:rsid w:val="00421BCF"/>
    <w:rsid w:val="004225CB"/>
    <w:rsid w:val="004254C7"/>
    <w:rsid w:val="00431940"/>
    <w:rsid w:val="004321E2"/>
    <w:rsid w:val="0043784D"/>
    <w:rsid w:val="00446DB9"/>
    <w:rsid w:val="00451606"/>
    <w:rsid w:val="00464FB1"/>
    <w:rsid w:val="0047053D"/>
    <w:rsid w:val="0047320E"/>
    <w:rsid w:val="004734FF"/>
    <w:rsid w:val="0048623A"/>
    <w:rsid w:val="004918B5"/>
    <w:rsid w:val="00492836"/>
    <w:rsid w:val="004956AE"/>
    <w:rsid w:val="004965CC"/>
    <w:rsid w:val="004B144F"/>
    <w:rsid w:val="004B3533"/>
    <w:rsid w:val="004B5357"/>
    <w:rsid w:val="004B66E4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561A3"/>
    <w:rsid w:val="00563173"/>
    <w:rsid w:val="005647ED"/>
    <w:rsid w:val="00566ECA"/>
    <w:rsid w:val="005723A1"/>
    <w:rsid w:val="00597181"/>
    <w:rsid w:val="005A22F7"/>
    <w:rsid w:val="005A5FF6"/>
    <w:rsid w:val="005A7E92"/>
    <w:rsid w:val="005B4AE8"/>
    <w:rsid w:val="005C06DE"/>
    <w:rsid w:val="005C6933"/>
    <w:rsid w:val="005D0A8F"/>
    <w:rsid w:val="005D4375"/>
    <w:rsid w:val="005D7243"/>
    <w:rsid w:val="005D7CC5"/>
    <w:rsid w:val="005F13FC"/>
    <w:rsid w:val="005F1889"/>
    <w:rsid w:val="005F2F81"/>
    <w:rsid w:val="005F5F74"/>
    <w:rsid w:val="00603EF0"/>
    <w:rsid w:val="0060405C"/>
    <w:rsid w:val="0060425B"/>
    <w:rsid w:val="006144DB"/>
    <w:rsid w:val="00617EB1"/>
    <w:rsid w:val="00631332"/>
    <w:rsid w:val="00631853"/>
    <w:rsid w:val="006345EF"/>
    <w:rsid w:val="0064352E"/>
    <w:rsid w:val="00643879"/>
    <w:rsid w:val="00644A17"/>
    <w:rsid w:val="006637B0"/>
    <w:rsid w:val="0066483E"/>
    <w:rsid w:val="00667CB8"/>
    <w:rsid w:val="00670AF5"/>
    <w:rsid w:val="00673864"/>
    <w:rsid w:val="006778F5"/>
    <w:rsid w:val="006816D8"/>
    <w:rsid w:val="00692865"/>
    <w:rsid w:val="00693009"/>
    <w:rsid w:val="006970D7"/>
    <w:rsid w:val="006B4A50"/>
    <w:rsid w:val="006C0187"/>
    <w:rsid w:val="006C2636"/>
    <w:rsid w:val="006C3E23"/>
    <w:rsid w:val="006C476E"/>
    <w:rsid w:val="006C57FC"/>
    <w:rsid w:val="006C665B"/>
    <w:rsid w:val="006D067E"/>
    <w:rsid w:val="006D312B"/>
    <w:rsid w:val="006F283F"/>
    <w:rsid w:val="006F4987"/>
    <w:rsid w:val="00700EB6"/>
    <w:rsid w:val="00703960"/>
    <w:rsid w:val="00705908"/>
    <w:rsid w:val="00707453"/>
    <w:rsid w:val="00710E20"/>
    <w:rsid w:val="00711FF8"/>
    <w:rsid w:val="0071724F"/>
    <w:rsid w:val="00717F1B"/>
    <w:rsid w:val="007245F3"/>
    <w:rsid w:val="00724CD7"/>
    <w:rsid w:val="007278C9"/>
    <w:rsid w:val="00732AD3"/>
    <w:rsid w:val="00740F0C"/>
    <w:rsid w:val="00744845"/>
    <w:rsid w:val="00752D16"/>
    <w:rsid w:val="00760A21"/>
    <w:rsid w:val="00761D90"/>
    <w:rsid w:val="00763143"/>
    <w:rsid w:val="007634C7"/>
    <w:rsid w:val="00770C74"/>
    <w:rsid w:val="0078234F"/>
    <w:rsid w:val="0078617C"/>
    <w:rsid w:val="007A0A79"/>
    <w:rsid w:val="007A2508"/>
    <w:rsid w:val="007A58FC"/>
    <w:rsid w:val="007A5F2F"/>
    <w:rsid w:val="007B1ED7"/>
    <w:rsid w:val="007B7358"/>
    <w:rsid w:val="007C11C5"/>
    <w:rsid w:val="007C5306"/>
    <w:rsid w:val="007C55E3"/>
    <w:rsid w:val="007D6E99"/>
    <w:rsid w:val="007E31DB"/>
    <w:rsid w:val="007F313C"/>
    <w:rsid w:val="007F422B"/>
    <w:rsid w:val="00801175"/>
    <w:rsid w:val="00803804"/>
    <w:rsid w:val="00803EF2"/>
    <w:rsid w:val="0080718D"/>
    <w:rsid w:val="0081079F"/>
    <w:rsid w:val="00810971"/>
    <w:rsid w:val="008119B3"/>
    <w:rsid w:val="008201FD"/>
    <w:rsid w:val="008215A8"/>
    <w:rsid w:val="0083630B"/>
    <w:rsid w:val="00840CDD"/>
    <w:rsid w:val="00842304"/>
    <w:rsid w:val="0084462B"/>
    <w:rsid w:val="00852CD5"/>
    <w:rsid w:val="008530F4"/>
    <w:rsid w:val="00854634"/>
    <w:rsid w:val="00857F6D"/>
    <w:rsid w:val="00862C9F"/>
    <w:rsid w:val="00866656"/>
    <w:rsid w:val="008728C0"/>
    <w:rsid w:val="00876B2A"/>
    <w:rsid w:val="00876FEB"/>
    <w:rsid w:val="00881138"/>
    <w:rsid w:val="0088456F"/>
    <w:rsid w:val="0089140B"/>
    <w:rsid w:val="0089770A"/>
    <w:rsid w:val="008B0B6A"/>
    <w:rsid w:val="008C4AC2"/>
    <w:rsid w:val="008C514F"/>
    <w:rsid w:val="008D3D3F"/>
    <w:rsid w:val="008D4D6E"/>
    <w:rsid w:val="008E02EA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30169"/>
    <w:rsid w:val="00930BF5"/>
    <w:rsid w:val="00941023"/>
    <w:rsid w:val="00944F73"/>
    <w:rsid w:val="00960835"/>
    <w:rsid w:val="009668AF"/>
    <w:rsid w:val="00975E67"/>
    <w:rsid w:val="00983D78"/>
    <w:rsid w:val="00984487"/>
    <w:rsid w:val="00992E6A"/>
    <w:rsid w:val="009942A4"/>
    <w:rsid w:val="0099619A"/>
    <w:rsid w:val="009B2FC8"/>
    <w:rsid w:val="009B7A0A"/>
    <w:rsid w:val="009C4CCC"/>
    <w:rsid w:val="009C6A3A"/>
    <w:rsid w:val="009E20A0"/>
    <w:rsid w:val="009E47EC"/>
    <w:rsid w:val="009E74E7"/>
    <w:rsid w:val="009F0E68"/>
    <w:rsid w:val="00A00281"/>
    <w:rsid w:val="00A0272B"/>
    <w:rsid w:val="00A24BBC"/>
    <w:rsid w:val="00A26BFF"/>
    <w:rsid w:val="00A41AF5"/>
    <w:rsid w:val="00A4321E"/>
    <w:rsid w:val="00A47D2E"/>
    <w:rsid w:val="00A632CB"/>
    <w:rsid w:val="00A73898"/>
    <w:rsid w:val="00A75C37"/>
    <w:rsid w:val="00A75D28"/>
    <w:rsid w:val="00A76D9E"/>
    <w:rsid w:val="00A820EC"/>
    <w:rsid w:val="00A83A67"/>
    <w:rsid w:val="00A85A90"/>
    <w:rsid w:val="00A85A95"/>
    <w:rsid w:val="00A9159E"/>
    <w:rsid w:val="00A9168D"/>
    <w:rsid w:val="00A91A7A"/>
    <w:rsid w:val="00A970CC"/>
    <w:rsid w:val="00AA52F6"/>
    <w:rsid w:val="00AB02F7"/>
    <w:rsid w:val="00AB0FE0"/>
    <w:rsid w:val="00AB1959"/>
    <w:rsid w:val="00AC2E5C"/>
    <w:rsid w:val="00AC352F"/>
    <w:rsid w:val="00AD2E83"/>
    <w:rsid w:val="00AF4E6B"/>
    <w:rsid w:val="00B00F70"/>
    <w:rsid w:val="00B00FC3"/>
    <w:rsid w:val="00B01086"/>
    <w:rsid w:val="00B05E67"/>
    <w:rsid w:val="00B073A4"/>
    <w:rsid w:val="00B1187B"/>
    <w:rsid w:val="00B133B7"/>
    <w:rsid w:val="00B26C42"/>
    <w:rsid w:val="00B31BD7"/>
    <w:rsid w:val="00B37817"/>
    <w:rsid w:val="00B40CA0"/>
    <w:rsid w:val="00B44921"/>
    <w:rsid w:val="00B571AE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87237"/>
    <w:rsid w:val="00B91E8F"/>
    <w:rsid w:val="00B9711D"/>
    <w:rsid w:val="00B97449"/>
    <w:rsid w:val="00BA23E9"/>
    <w:rsid w:val="00BA2911"/>
    <w:rsid w:val="00BA7DD9"/>
    <w:rsid w:val="00BB24F5"/>
    <w:rsid w:val="00BB3447"/>
    <w:rsid w:val="00BC10F2"/>
    <w:rsid w:val="00BC3EC0"/>
    <w:rsid w:val="00BD349A"/>
    <w:rsid w:val="00BD5802"/>
    <w:rsid w:val="00BD7361"/>
    <w:rsid w:val="00BE3F21"/>
    <w:rsid w:val="00BF497E"/>
    <w:rsid w:val="00BF52A4"/>
    <w:rsid w:val="00BF7DFE"/>
    <w:rsid w:val="00C01F44"/>
    <w:rsid w:val="00C02946"/>
    <w:rsid w:val="00C033E2"/>
    <w:rsid w:val="00C037C6"/>
    <w:rsid w:val="00C25BD7"/>
    <w:rsid w:val="00C26FFC"/>
    <w:rsid w:val="00C32DC7"/>
    <w:rsid w:val="00C32EE0"/>
    <w:rsid w:val="00C32F34"/>
    <w:rsid w:val="00C3460A"/>
    <w:rsid w:val="00C35563"/>
    <w:rsid w:val="00C36791"/>
    <w:rsid w:val="00C54513"/>
    <w:rsid w:val="00C60455"/>
    <w:rsid w:val="00C711CA"/>
    <w:rsid w:val="00C74EF6"/>
    <w:rsid w:val="00C9717F"/>
    <w:rsid w:val="00C97605"/>
    <w:rsid w:val="00C97ABD"/>
    <w:rsid w:val="00CA1329"/>
    <w:rsid w:val="00CA5C01"/>
    <w:rsid w:val="00CA677D"/>
    <w:rsid w:val="00CA6F31"/>
    <w:rsid w:val="00CB02FD"/>
    <w:rsid w:val="00CC0FC5"/>
    <w:rsid w:val="00CC1958"/>
    <w:rsid w:val="00CC6E96"/>
    <w:rsid w:val="00CC78DE"/>
    <w:rsid w:val="00CE270B"/>
    <w:rsid w:val="00CE3CAF"/>
    <w:rsid w:val="00CE4101"/>
    <w:rsid w:val="00D01301"/>
    <w:rsid w:val="00D0676A"/>
    <w:rsid w:val="00D07DFA"/>
    <w:rsid w:val="00D10FBA"/>
    <w:rsid w:val="00D11268"/>
    <w:rsid w:val="00D2654D"/>
    <w:rsid w:val="00D46706"/>
    <w:rsid w:val="00D52355"/>
    <w:rsid w:val="00D65C7C"/>
    <w:rsid w:val="00D721CE"/>
    <w:rsid w:val="00D73CB6"/>
    <w:rsid w:val="00D84796"/>
    <w:rsid w:val="00D84EE7"/>
    <w:rsid w:val="00D85E23"/>
    <w:rsid w:val="00D90E22"/>
    <w:rsid w:val="00DA1343"/>
    <w:rsid w:val="00DB2C9E"/>
    <w:rsid w:val="00DC694D"/>
    <w:rsid w:val="00DD1CE1"/>
    <w:rsid w:val="00DD2DFC"/>
    <w:rsid w:val="00DD4F49"/>
    <w:rsid w:val="00DE6761"/>
    <w:rsid w:val="00DE73E9"/>
    <w:rsid w:val="00DF4635"/>
    <w:rsid w:val="00E008B7"/>
    <w:rsid w:val="00E076F3"/>
    <w:rsid w:val="00E10163"/>
    <w:rsid w:val="00E147E4"/>
    <w:rsid w:val="00E172C2"/>
    <w:rsid w:val="00E36C6D"/>
    <w:rsid w:val="00E4137A"/>
    <w:rsid w:val="00E416CC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869CC"/>
    <w:rsid w:val="00E90586"/>
    <w:rsid w:val="00E90E0A"/>
    <w:rsid w:val="00E92B44"/>
    <w:rsid w:val="00E97AEB"/>
    <w:rsid w:val="00EA7A1C"/>
    <w:rsid w:val="00EA7E31"/>
    <w:rsid w:val="00EB5D4E"/>
    <w:rsid w:val="00EB742A"/>
    <w:rsid w:val="00EC103D"/>
    <w:rsid w:val="00EC1875"/>
    <w:rsid w:val="00EC3B06"/>
    <w:rsid w:val="00ED079B"/>
    <w:rsid w:val="00ED3E7E"/>
    <w:rsid w:val="00ED4A3D"/>
    <w:rsid w:val="00EE04CD"/>
    <w:rsid w:val="00EE3B02"/>
    <w:rsid w:val="00EE45F9"/>
    <w:rsid w:val="00EF5CF0"/>
    <w:rsid w:val="00EF61C4"/>
    <w:rsid w:val="00EF6399"/>
    <w:rsid w:val="00F030D4"/>
    <w:rsid w:val="00F151FB"/>
    <w:rsid w:val="00F25B89"/>
    <w:rsid w:val="00F403C9"/>
    <w:rsid w:val="00F42345"/>
    <w:rsid w:val="00F42A99"/>
    <w:rsid w:val="00F46FE2"/>
    <w:rsid w:val="00F50AD1"/>
    <w:rsid w:val="00F51648"/>
    <w:rsid w:val="00F51C21"/>
    <w:rsid w:val="00F601E5"/>
    <w:rsid w:val="00F63748"/>
    <w:rsid w:val="00F67902"/>
    <w:rsid w:val="00F70067"/>
    <w:rsid w:val="00F76E7A"/>
    <w:rsid w:val="00F8355C"/>
    <w:rsid w:val="00F83C75"/>
    <w:rsid w:val="00F910DD"/>
    <w:rsid w:val="00F96D31"/>
    <w:rsid w:val="00F97265"/>
    <w:rsid w:val="00FA00DA"/>
    <w:rsid w:val="00FA2F78"/>
    <w:rsid w:val="00FA4E83"/>
    <w:rsid w:val="00FC2E4A"/>
    <w:rsid w:val="00FC7AA2"/>
    <w:rsid w:val="00FD1381"/>
    <w:rsid w:val="00FD2103"/>
    <w:rsid w:val="00FE3324"/>
    <w:rsid w:val="00FE458C"/>
    <w:rsid w:val="00FE4A21"/>
    <w:rsid w:val="00FE6106"/>
    <w:rsid w:val="00FF4595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2020-04-22T13:36:00Z</dcterms:created>
  <dcterms:modified xsi:type="dcterms:W3CDTF">2020-04-22T13:39:00Z</dcterms:modified>
</cp:coreProperties>
</file>