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5E3" w:rsidRPr="000B15E3" w:rsidRDefault="000B15E3" w:rsidP="000B15E3">
      <w:pPr>
        <w:jc w:val="center"/>
        <w:rPr>
          <w:rFonts w:ascii="Times New Roman" w:hAnsi="Times New Roman" w:cs="Times New Roman"/>
          <w:b/>
          <w:lang w:val="en-US"/>
        </w:rPr>
      </w:pPr>
      <w:proofErr w:type="gramStart"/>
      <w:r w:rsidRPr="000B15E3">
        <w:rPr>
          <w:rFonts w:ascii="Times New Roman" w:hAnsi="Times New Roman" w:cs="Times New Roman"/>
          <w:b/>
          <w:lang w:val="en-US"/>
        </w:rPr>
        <w:t>Section 4.</w:t>
      </w:r>
      <w:proofErr w:type="gramEnd"/>
      <w:r w:rsidRPr="000B15E3">
        <w:rPr>
          <w:rFonts w:ascii="Times New Roman" w:hAnsi="Times New Roman" w:cs="Times New Roman"/>
          <w:b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b/>
          <w:lang w:val="en-US"/>
        </w:rPr>
        <w:t>Orthopedic treatment of patients with complete absence of teeth.</w:t>
      </w:r>
      <w:proofErr w:type="gramEnd"/>
    </w:p>
    <w:p w:rsidR="000B15E3" w:rsidRPr="000B15E3" w:rsidRDefault="000B15E3" w:rsidP="000B15E3">
      <w:pPr>
        <w:rPr>
          <w:rFonts w:ascii="Times New Roman" w:hAnsi="Times New Roman" w:cs="Times New Roman"/>
          <w:lang w:val="en-US"/>
        </w:rPr>
      </w:pPr>
    </w:p>
    <w:p w:rsidR="000B15E3" w:rsidRPr="000B15E3" w:rsidRDefault="000B15E3" w:rsidP="000B15E3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0B15E3">
        <w:rPr>
          <w:rFonts w:ascii="Times New Roman" w:hAnsi="Times New Roman" w:cs="Times New Roman"/>
          <w:b/>
          <w:lang w:val="en-US"/>
        </w:rPr>
        <w:t>Topic 9.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Classification, etiology, pathogenesis, clinical appearance, changes in the maxillofacial region in patients with complete absence of teeth.</w:t>
      </w:r>
      <w:proofErr w:type="gramEnd"/>
    </w:p>
    <w:p w:rsidR="000B15E3" w:rsidRPr="000B15E3" w:rsidRDefault="000B15E3" w:rsidP="000B15E3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0B15E3">
        <w:rPr>
          <w:rFonts w:ascii="Times New Roman" w:hAnsi="Times New Roman" w:cs="Times New Roman"/>
          <w:b/>
          <w:lang w:val="en-US"/>
        </w:rPr>
        <w:t>Lectures</w:t>
      </w:r>
      <w:r w:rsidRPr="000B15E3">
        <w:rPr>
          <w:rFonts w:ascii="Times New Roman" w:hAnsi="Times New Roman" w:cs="Times New Roman"/>
          <w:lang w:val="en-US"/>
        </w:rPr>
        <w:t>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Reconstruction of the maxillofacial organs due to complete loss of teeth.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Structure and ratio of toothless jaws, their classification.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Examination of the maxillofacial region in patients with complete absence of teeth.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Diagnosis.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Choice of treatment method, prognosis of its effectiveness.</w:t>
      </w:r>
      <w:proofErr w:type="gramEnd"/>
    </w:p>
    <w:p w:rsidR="000B15E3" w:rsidRDefault="000B15E3" w:rsidP="000B15E3">
      <w:pPr>
        <w:spacing w:after="0"/>
        <w:rPr>
          <w:rFonts w:ascii="Times New Roman" w:hAnsi="Times New Roman" w:cs="Times New Roman"/>
        </w:rPr>
      </w:pPr>
      <w:proofErr w:type="gramStart"/>
      <w:r w:rsidRPr="000B15E3">
        <w:rPr>
          <w:rFonts w:ascii="Times New Roman" w:hAnsi="Times New Roman" w:cs="Times New Roman"/>
          <w:b/>
          <w:lang w:val="en-US"/>
        </w:rPr>
        <w:t>Laboratory research.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Classification, etiology, pathogenesis, clinical appearance, changes in the maxillofacial region in patients with complete absence of teeth.</w:t>
      </w:r>
      <w:proofErr w:type="gramEnd"/>
    </w:p>
    <w:p w:rsidR="000B15E3" w:rsidRPr="000B15E3" w:rsidRDefault="000B15E3" w:rsidP="000B15E3">
      <w:pPr>
        <w:spacing w:after="0"/>
        <w:rPr>
          <w:rFonts w:ascii="Times New Roman" w:hAnsi="Times New Roman" w:cs="Times New Roman"/>
        </w:rPr>
      </w:pPr>
    </w:p>
    <w:p w:rsidR="000B15E3" w:rsidRPr="000B15E3" w:rsidRDefault="000B15E3" w:rsidP="000B15E3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0B15E3">
        <w:rPr>
          <w:rFonts w:ascii="Times New Roman" w:hAnsi="Times New Roman" w:cs="Times New Roman"/>
          <w:b/>
          <w:lang w:val="en-US"/>
        </w:rPr>
        <w:t>Topic 10</w:t>
      </w:r>
      <w:r w:rsidRPr="000B15E3">
        <w:rPr>
          <w:rFonts w:ascii="Times New Roman" w:hAnsi="Times New Roman" w:cs="Times New Roman"/>
          <w:lang w:val="en-US"/>
        </w:rPr>
        <w:t>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Methods for fixing and stabilizing complete removable dentures in the absence of teeth.</w:t>
      </w:r>
    </w:p>
    <w:p w:rsidR="000B15E3" w:rsidRPr="000B15E3" w:rsidRDefault="000B15E3" w:rsidP="000B15E3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0B15E3">
        <w:rPr>
          <w:rFonts w:ascii="Times New Roman" w:hAnsi="Times New Roman" w:cs="Times New Roman"/>
          <w:b/>
          <w:lang w:val="en-US"/>
        </w:rPr>
        <w:t>Lectures</w:t>
      </w:r>
      <w:r w:rsidRPr="000B15E3">
        <w:rPr>
          <w:rFonts w:ascii="Times New Roman" w:hAnsi="Times New Roman" w:cs="Times New Roman"/>
          <w:lang w:val="en-US"/>
        </w:rPr>
        <w:t>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Biophysical and functional factors underlying the fixation of dentures on toothless jaws.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The concept of the valve zone.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Flexibility and mobility of the oral mucosa.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Classification.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Teaching about fixation and stabilization of prostheses.</w:t>
      </w:r>
      <w:proofErr w:type="gramEnd"/>
    </w:p>
    <w:p w:rsidR="000B15E3" w:rsidRDefault="000B15E3" w:rsidP="000B15E3">
      <w:pPr>
        <w:spacing w:after="0"/>
        <w:rPr>
          <w:rFonts w:ascii="Times New Roman" w:hAnsi="Times New Roman" w:cs="Times New Roman"/>
        </w:rPr>
      </w:pPr>
      <w:proofErr w:type="gramStart"/>
      <w:r w:rsidRPr="000B15E3">
        <w:rPr>
          <w:rFonts w:ascii="Times New Roman" w:hAnsi="Times New Roman" w:cs="Times New Roman"/>
          <w:b/>
          <w:lang w:val="en-US"/>
        </w:rPr>
        <w:t>Laboratory research</w:t>
      </w:r>
      <w:r w:rsidRPr="000B15E3">
        <w:rPr>
          <w:rFonts w:ascii="Times New Roman" w:hAnsi="Times New Roman" w:cs="Times New Roman"/>
          <w:lang w:val="en-US"/>
        </w:rPr>
        <w:t>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Methods for fixing and stabilizing complete removable dentures in the absence of teeth.</w:t>
      </w:r>
    </w:p>
    <w:p w:rsidR="000B15E3" w:rsidRPr="000B15E3" w:rsidRDefault="000B15E3" w:rsidP="000B15E3">
      <w:pPr>
        <w:spacing w:after="0"/>
        <w:rPr>
          <w:rFonts w:ascii="Times New Roman" w:hAnsi="Times New Roman" w:cs="Times New Roman"/>
        </w:rPr>
      </w:pPr>
    </w:p>
    <w:p w:rsidR="000B15E3" w:rsidRPr="000B15E3" w:rsidRDefault="000B15E3" w:rsidP="000B15E3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0B15E3">
        <w:rPr>
          <w:rFonts w:ascii="Times New Roman" w:hAnsi="Times New Roman" w:cs="Times New Roman"/>
          <w:b/>
          <w:lang w:val="en-US"/>
        </w:rPr>
        <w:t>Topic 11</w:t>
      </w:r>
      <w:r w:rsidRPr="000B15E3">
        <w:rPr>
          <w:rFonts w:ascii="Times New Roman" w:hAnsi="Times New Roman" w:cs="Times New Roman"/>
          <w:lang w:val="en-US"/>
        </w:rPr>
        <w:t>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Methods of making and storing individual spoons.</w:t>
      </w:r>
      <w:proofErr w:type="gramEnd"/>
    </w:p>
    <w:p w:rsidR="000B15E3" w:rsidRPr="000B15E3" w:rsidRDefault="000B15E3" w:rsidP="000B15E3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0B15E3">
        <w:rPr>
          <w:rFonts w:ascii="Times New Roman" w:hAnsi="Times New Roman" w:cs="Times New Roman"/>
          <w:b/>
          <w:lang w:val="en-US"/>
        </w:rPr>
        <w:t>Lectures</w:t>
      </w:r>
      <w:r w:rsidRPr="000B15E3">
        <w:rPr>
          <w:rFonts w:ascii="Times New Roman" w:hAnsi="Times New Roman" w:cs="Times New Roman"/>
          <w:lang w:val="en-US"/>
        </w:rPr>
        <w:t>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Methods of manufacturing and stocking individual spoons from plastics.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Clinical method of manufacturing individual spoons.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Indications.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Disadvantages.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Laboratory methods for making individual spoons.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Functional tests according to the method of </w:t>
      </w:r>
      <w:proofErr w:type="spellStart"/>
      <w:r w:rsidRPr="000B15E3">
        <w:rPr>
          <w:rFonts w:ascii="Times New Roman" w:hAnsi="Times New Roman" w:cs="Times New Roman"/>
          <w:lang w:val="en-US"/>
        </w:rPr>
        <w:t>Herbst</w:t>
      </w:r>
      <w:proofErr w:type="spellEnd"/>
      <w:r w:rsidRPr="000B15E3">
        <w:rPr>
          <w:rFonts w:ascii="Times New Roman" w:hAnsi="Times New Roman" w:cs="Times New Roman"/>
          <w:lang w:val="en-US"/>
        </w:rPr>
        <w:t>.</w:t>
      </w:r>
    </w:p>
    <w:p w:rsidR="000B15E3" w:rsidRDefault="000B15E3" w:rsidP="000B15E3">
      <w:pPr>
        <w:spacing w:after="0"/>
        <w:rPr>
          <w:rFonts w:ascii="Times New Roman" w:hAnsi="Times New Roman" w:cs="Times New Roman"/>
        </w:rPr>
      </w:pPr>
      <w:proofErr w:type="gramStart"/>
      <w:r w:rsidRPr="000B15E3">
        <w:rPr>
          <w:rFonts w:ascii="Times New Roman" w:hAnsi="Times New Roman" w:cs="Times New Roman"/>
          <w:b/>
          <w:lang w:val="en-US"/>
        </w:rPr>
        <w:t>Laboratory research</w:t>
      </w:r>
      <w:r w:rsidRPr="000B15E3">
        <w:rPr>
          <w:rFonts w:ascii="Times New Roman" w:hAnsi="Times New Roman" w:cs="Times New Roman"/>
          <w:lang w:val="en-US"/>
        </w:rPr>
        <w:t>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Methods of making individual spoons.</w:t>
      </w:r>
      <w:proofErr w:type="gramEnd"/>
    </w:p>
    <w:p w:rsidR="000B15E3" w:rsidRPr="00B2656F" w:rsidRDefault="000B15E3" w:rsidP="00B2656F">
      <w:pPr>
        <w:spacing w:after="0"/>
        <w:rPr>
          <w:rFonts w:ascii="Times New Roman" w:hAnsi="Times New Roman" w:cs="Times New Roman"/>
          <w:b/>
        </w:rPr>
      </w:pPr>
    </w:p>
    <w:p w:rsidR="000B15E3" w:rsidRPr="000B15E3" w:rsidRDefault="000B15E3" w:rsidP="00B2656F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B2656F">
        <w:rPr>
          <w:rFonts w:ascii="Times New Roman" w:hAnsi="Times New Roman" w:cs="Times New Roman"/>
          <w:b/>
          <w:lang w:val="en-US"/>
        </w:rPr>
        <w:t>Topic 12</w:t>
      </w:r>
      <w:r w:rsidRPr="000B15E3">
        <w:rPr>
          <w:rFonts w:ascii="Times New Roman" w:hAnsi="Times New Roman" w:cs="Times New Roman"/>
          <w:lang w:val="en-US"/>
        </w:rPr>
        <w:t>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Functional impressions.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Classification.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Justification of the application.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Method of obtaining.</w:t>
      </w:r>
      <w:proofErr w:type="gramEnd"/>
    </w:p>
    <w:p w:rsidR="000B15E3" w:rsidRPr="000B15E3" w:rsidRDefault="000B15E3" w:rsidP="00B2656F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B2656F">
        <w:rPr>
          <w:rFonts w:ascii="Times New Roman" w:hAnsi="Times New Roman" w:cs="Times New Roman"/>
          <w:b/>
          <w:lang w:val="en-US"/>
        </w:rPr>
        <w:t>Lectures</w:t>
      </w:r>
      <w:r w:rsidRPr="000B15E3">
        <w:rPr>
          <w:rFonts w:ascii="Times New Roman" w:hAnsi="Times New Roman" w:cs="Times New Roman"/>
          <w:lang w:val="en-US"/>
        </w:rPr>
        <w:t>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Functional impressions.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Classification.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Justification of the application.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Method of obtaining.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Materials for obtaining functional casts depending on the type of mucosa of the prosthetic bed, its compliance, humidity and pain sensitivity.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Methods for obtaining unloading, compression and differentiated impressions.</w:t>
      </w:r>
      <w:proofErr w:type="gramEnd"/>
    </w:p>
    <w:p w:rsidR="000B15E3" w:rsidRDefault="000B15E3" w:rsidP="00B2656F">
      <w:pPr>
        <w:spacing w:after="0"/>
        <w:rPr>
          <w:rFonts w:ascii="Times New Roman" w:hAnsi="Times New Roman" w:cs="Times New Roman"/>
        </w:rPr>
      </w:pPr>
      <w:proofErr w:type="gramStart"/>
      <w:r w:rsidRPr="00B2656F">
        <w:rPr>
          <w:rFonts w:ascii="Times New Roman" w:hAnsi="Times New Roman" w:cs="Times New Roman"/>
          <w:b/>
          <w:lang w:val="en-US"/>
        </w:rPr>
        <w:t>Laboratory research</w:t>
      </w:r>
      <w:r w:rsidRPr="000B15E3">
        <w:rPr>
          <w:rFonts w:ascii="Times New Roman" w:hAnsi="Times New Roman" w:cs="Times New Roman"/>
          <w:lang w:val="en-US"/>
        </w:rPr>
        <w:t>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Functional impressions.</w:t>
      </w:r>
      <w:proofErr w:type="gramEnd"/>
    </w:p>
    <w:p w:rsidR="00B2656F" w:rsidRPr="00B2656F" w:rsidRDefault="00B2656F" w:rsidP="00B2656F">
      <w:pPr>
        <w:spacing w:after="0"/>
        <w:rPr>
          <w:rFonts w:ascii="Times New Roman" w:hAnsi="Times New Roman" w:cs="Times New Roman"/>
        </w:rPr>
      </w:pPr>
    </w:p>
    <w:p w:rsidR="000B15E3" w:rsidRPr="000B15E3" w:rsidRDefault="000B15E3" w:rsidP="00B2656F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B2656F">
        <w:rPr>
          <w:rFonts w:ascii="Times New Roman" w:hAnsi="Times New Roman" w:cs="Times New Roman"/>
          <w:b/>
          <w:lang w:val="en-US"/>
        </w:rPr>
        <w:t>Topic 13</w:t>
      </w:r>
      <w:r w:rsidRPr="000B15E3">
        <w:rPr>
          <w:rFonts w:ascii="Times New Roman" w:hAnsi="Times New Roman" w:cs="Times New Roman"/>
          <w:lang w:val="en-US"/>
        </w:rPr>
        <w:t>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The determination of the Central correlation of the jaws toothless.</w:t>
      </w:r>
      <w:proofErr w:type="gramEnd"/>
    </w:p>
    <w:p w:rsidR="000B15E3" w:rsidRPr="000B15E3" w:rsidRDefault="000B15E3" w:rsidP="00B2656F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B2656F">
        <w:rPr>
          <w:rFonts w:ascii="Times New Roman" w:hAnsi="Times New Roman" w:cs="Times New Roman"/>
          <w:b/>
          <w:lang w:val="en-US"/>
        </w:rPr>
        <w:t>Lectures.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 xml:space="preserve">Anatomical and physiological method for restoring </w:t>
      </w:r>
      <w:proofErr w:type="spellStart"/>
      <w:r w:rsidRPr="000B15E3">
        <w:rPr>
          <w:rFonts w:ascii="Times New Roman" w:hAnsi="Times New Roman" w:cs="Times New Roman"/>
          <w:lang w:val="en-US"/>
        </w:rPr>
        <w:t>occlusal</w:t>
      </w:r>
      <w:proofErr w:type="spellEnd"/>
      <w:r w:rsidRPr="000B15E3">
        <w:rPr>
          <w:rFonts w:ascii="Times New Roman" w:hAnsi="Times New Roman" w:cs="Times New Roman"/>
          <w:lang w:val="en-US"/>
        </w:rPr>
        <w:t xml:space="preserve"> ratios and height of the lower face.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Fixation of the Central ratio of toothless jaws.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Anthropometric landmarks and anatomical patterns of facial structure in </w:t>
      </w:r>
      <w:proofErr w:type="spellStart"/>
      <w:r w:rsidRPr="000B15E3">
        <w:rPr>
          <w:rFonts w:ascii="Times New Roman" w:hAnsi="Times New Roman" w:cs="Times New Roman"/>
          <w:lang w:val="en-US"/>
        </w:rPr>
        <w:t>orthognathic</w:t>
      </w:r>
      <w:proofErr w:type="spellEnd"/>
      <w:r w:rsidRPr="000B15E3">
        <w:rPr>
          <w:rFonts w:ascii="Times New Roman" w:hAnsi="Times New Roman" w:cs="Times New Roman"/>
          <w:lang w:val="en-US"/>
        </w:rPr>
        <w:t xml:space="preserve"> bite, which are the basis for constructing artificial dentition in dentures for toothless jaws.</w:t>
      </w:r>
    </w:p>
    <w:p w:rsidR="000B15E3" w:rsidRDefault="000B15E3" w:rsidP="00B2656F">
      <w:pPr>
        <w:spacing w:after="0"/>
        <w:rPr>
          <w:rFonts w:ascii="Times New Roman" w:hAnsi="Times New Roman" w:cs="Times New Roman"/>
        </w:rPr>
      </w:pPr>
      <w:proofErr w:type="gramStart"/>
      <w:r w:rsidRPr="00B2656F">
        <w:rPr>
          <w:rFonts w:ascii="Times New Roman" w:hAnsi="Times New Roman" w:cs="Times New Roman"/>
          <w:b/>
          <w:lang w:val="en-US"/>
        </w:rPr>
        <w:t>Laboratory research</w:t>
      </w:r>
      <w:r w:rsidRPr="000B15E3">
        <w:rPr>
          <w:rFonts w:ascii="Times New Roman" w:hAnsi="Times New Roman" w:cs="Times New Roman"/>
          <w:lang w:val="en-US"/>
        </w:rPr>
        <w:t>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The determination of the Central correlation of the jaws toothless.</w:t>
      </w:r>
      <w:proofErr w:type="gramEnd"/>
    </w:p>
    <w:p w:rsidR="00B2656F" w:rsidRPr="00B2656F" w:rsidRDefault="00B2656F" w:rsidP="00B2656F">
      <w:pPr>
        <w:spacing w:after="0"/>
        <w:rPr>
          <w:rFonts w:ascii="Times New Roman" w:hAnsi="Times New Roman" w:cs="Times New Roman"/>
        </w:rPr>
      </w:pPr>
    </w:p>
    <w:p w:rsidR="000B15E3" w:rsidRPr="000B15E3" w:rsidRDefault="000B15E3" w:rsidP="00B2656F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B2656F">
        <w:rPr>
          <w:rFonts w:ascii="Times New Roman" w:hAnsi="Times New Roman" w:cs="Times New Roman"/>
          <w:b/>
          <w:lang w:val="en-US"/>
        </w:rPr>
        <w:t>Topic 14.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biomechanics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of the lower jaw. </w:t>
      </w:r>
      <w:proofErr w:type="gramStart"/>
      <w:r w:rsidRPr="000B15E3">
        <w:rPr>
          <w:rFonts w:ascii="Times New Roman" w:hAnsi="Times New Roman" w:cs="Times New Roman"/>
          <w:lang w:val="en-US"/>
        </w:rPr>
        <w:t>Regularities of articulation and occlusion of dentition.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Laws of articulation.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Articulators.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Setting artificial teeth.</w:t>
      </w:r>
      <w:proofErr w:type="gramEnd"/>
    </w:p>
    <w:p w:rsidR="000B15E3" w:rsidRPr="000B15E3" w:rsidRDefault="000B15E3" w:rsidP="00B2656F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B2656F">
        <w:rPr>
          <w:rFonts w:ascii="Times New Roman" w:hAnsi="Times New Roman" w:cs="Times New Roman"/>
          <w:b/>
          <w:lang w:val="en-US"/>
        </w:rPr>
        <w:t>Lectures</w:t>
      </w:r>
      <w:r w:rsidRPr="000B15E3">
        <w:rPr>
          <w:rFonts w:ascii="Times New Roman" w:hAnsi="Times New Roman" w:cs="Times New Roman"/>
          <w:lang w:val="en-US"/>
        </w:rPr>
        <w:t>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Regularities of articulation and occlusion of dentition.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Biomechanics of the lower jaw.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Laws of articulation of Bonneville, Hanau.</w:t>
      </w:r>
      <w:proofErr w:type="gramEnd"/>
    </w:p>
    <w:p w:rsidR="00B2656F" w:rsidRPr="00B2656F" w:rsidRDefault="000B15E3" w:rsidP="00B2656F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0B15E3">
        <w:rPr>
          <w:rFonts w:ascii="Times New Roman" w:hAnsi="Times New Roman" w:cs="Times New Roman"/>
          <w:lang w:val="en-US"/>
        </w:rPr>
        <w:t xml:space="preserve">The </w:t>
      </w:r>
      <w:proofErr w:type="spellStart"/>
      <w:r w:rsidRPr="000B15E3">
        <w:rPr>
          <w:rFonts w:ascii="Times New Roman" w:hAnsi="Times New Roman" w:cs="Times New Roman"/>
          <w:lang w:val="en-US"/>
        </w:rPr>
        <w:t>ganau</w:t>
      </w:r>
      <w:proofErr w:type="spellEnd"/>
      <w:r w:rsidRPr="000B15E3">
        <w:rPr>
          <w:rFonts w:ascii="Times New Roman" w:hAnsi="Times New Roman" w:cs="Times New Roman"/>
          <w:lang w:val="en-US"/>
        </w:rPr>
        <w:t xml:space="preserve"> articulation five.</w:t>
      </w:r>
      <w:proofErr w:type="gramEnd"/>
    </w:p>
    <w:p w:rsidR="000B15E3" w:rsidRDefault="000B15E3" w:rsidP="00B2656F">
      <w:pPr>
        <w:spacing w:after="0"/>
        <w:rPr>
          <w:rFonts w:ascii="Times New Roman" w:hAnsi="Times New Roman" w:cs="Times New Roman"/>
        </w:rPr>
      </w:pPr>
      <w:proofErr w:type="gramStart"/>
      <w:r w:rsidRPr="00B2656F">
        <w:rPr>
          <w:rFonts w:ascii="Times New Roman" w:hAnsi="Times New Roman" w:cs="Times New Roman"/>
          <w:b/>
          <w:lang w:val="en-US"/>
        </w:rPr>
        <w:t>Laboratory research</w:t>
      </w:r>
      <w:r w:rsidRPr="000B15E3">
        <w:rPr>
          <w:rFonts w:ascii="Times New Roman" w:hAnsi="Times New Roman" w:cs="Times New Roman"/>
          <w:lang w:val="en-US"/>
        </w:rPr>
        <w:t>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Regularities of articulation and occlusion of dentition.</w:t>
      </w:r>
      <w:proofErr w:type="gramEnd"/>
    </w:p>
    <w:p w:rsidR="00B2656F" w:rsidRPr="00B2656F" w:rsidRDefault="00B2656F" w:rsidP="00B2656F">
      <w:pPr>
        <w:spacing w:after="0"/>
        <w:rPr>
          <w:rFonts w:ascii="Times New Roman" w:hAnsi="Times New Roman" w:cs="Times New Roman"/>
        </w:rPr>
      </w:pPr>
    </w:p>
    <w:p w:rsidR="000B15E3" w:rsidRPr="000B15E3" w:rsidRDefault="000B15E3" w:rsidP="00B2656F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B2656F">
        <w:rPr>
          <w:rFonts w:ascii="Times New Roman" w:hAnsi="Times New Roman" w:cs="Times New Roman"/>
          <w:b/>
          <w:lang w:val="en-US"/>
        </w:rPr>
        <w:t>Topic 15</w:t>
      </w:r>
      <w:r w:rsidRPr="000B15E3">
        <w:rPr>
          <w:rFonts w:ascii="Times New Roman" w:hAnsi="Times New Roman" w:cs="Times New Roman"/>
          <w:lang w:val="en-US"/>
        </w:rPr>
        <w:t>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Principles of fitting and applying dentures in the absence of teeth.</w:t>
      </w:r>
      <w:proofErr w:type="gramEnd"/>
    </w:p>
    <w:p w:rsidR="000B15E3" w:rsidRPr="000B15E3" w:rsidRDefault="000B15E3" w:rsidP="00B2656F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B2656F">
        <w:rPr>
          <w:rFonts w:ascii="Times New Roman" w:hAnsi="Times New Roman" w:cs="Times New Roman"/>
          <w:b/>
          <w:lang w:val="en-US"/>
        </w:rPr>
        <w:t>Lectures.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Principles of fitting and applying dentures in the absence of teeth.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Checking wax bases with artificial teeth on diagnostic models and in the patient's oral cavity. </w:t>
      </w:r>
      <w:proofErr w:type="gramStart"/>
      <w:r w:rsidRPr="000B15E3">
        <w:rPr>
          <w:rFonts w:ascii="Times New Roman" w:hAnsi="Times New Roman" w:cs="Times New Roman"/>
          <w:lang w:val="en-US"/>
        </w:rPr>
        <w:t>Analysis of medical and technical errors in determining the Central ratio of the jaws.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 xml:space="preserve">Checking prostheses outside the oral cavity and in the </w:t>
      </w:r>
      <w:r w:rsidRPr="000B15E3">
        <w:rPr>
          <w:rFonts w:ascii="Times New Roman" w:hAnsi="Times New Roman" w:cs="Times New Roman"/>
          <w:lang w:val="en-US"/>
        </w:rPr>
        <w:lastRenderedPageBreak/>
        <w:t>oral cavity.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 xml:space="preserve">The correction region of the </w:t>
      </w:r>
      <w:proofErr w:type="spellStart"/>
      <w:r w:rsidRPr="000B15E3">
        <w:rPr>
          <w:rFonts w:ascii="Times New Roman" w:hAnsi="Times New Roman" w:cs="Times New Roman"/>
          <w:lang w:val="en-US"/>
        </w:rPr>
        <w:t>frenulum</w:t>
      </w:r>
      <w:proofErr w:type="spellEnd"/>
      <w:r w:rsidRPr="000B15E3">
        <w:rPr>
          <w:rFonts w:ascii="Times New Roman" w:hAnsi="Times New Roman" w:cs="Times New Roman"/>
          <w:lang w:val="en-US"/>
        </w:rPr>
        <w:t>, the cord of the mucous membrane of the oral cavity.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Checking the fixation of dentures, closing the dentition in the Central, anterior and lateral occlusions. </w:t>
      </w:r>
      <w:proofErr w:type="gramStart"/>
      <w:r w:rsidRPr="000B15E3">
        <w:rPr>
          <w:rFonts w:ascii="Times New Roman" w:hAnsi="Times New Roman" w:cs="Times New Roman"/>
          <w:lang w:val="en-US"/>
        </w:rPr>
        <w:t xml:space="preserve">Correction of </w:t>
      </w:r>
      <w:proofErr w:type="spellStart"/>
      <w:r w:rsidRPr="000B15E3">
        <w:rPr>
          <w:rFonts w:ascii="Times New Roman" w:hAnsi="Times New Roman" w:cs="Times New Roman"/>
          <w:lang w:val="en-US"/>
        </w:rPr>
        <w:t>occlusal</w:t>
      </w:r>
      <w:proofErr w:type="spellEnd"/>
      <w:r w:rsidRPr="000B15E3">
        <w:rPr>
          <w:rFonts w:ascii="Times New Roman" w:hAnsi="Times New Roman" w:cs="Times New Roman"/>
          <w:lang w:val="en-US"/>
        </w:rPr>
        <w:t xml:space="preserve"> contacts using </w:t>
      </w:r>
      <w:proofErr w:type="spellStart"/>
      <w:r w:rsidRPr="000B15E3">
        <w:rPr>
          <w:rFonts w:ascii="Times New Roman" w:hAnsi="Times New Roman" w:cs="Times New Roman"/>
          <w:lang w:val="en-US"/>
        </w:rPr>
        <w:t>occlusal</w:t>
      </w:r>
      <w:proofErr w:type="spellEnd"/>
      <w:r w:rsidRPr="000B15E3">
        <w:rPr>
          <w:rFonts w:ascii="Times New Roman" w:hAnsi="Times New Roman" w:cs="Times New Roman"/>
          <w:lang w:val="en-US"/>
        </w:rPr>
        <w:t xml:space="preserve"> paper.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The problem of adapting to prosthetics at rest, when chewing and speaking.</w:t>
      </w:r>
      <w:proofErr w:type="gramEnd"/>
    </w:p>
    <w:p w:rsidR="000B15E3" w:rsidRDefault="000B15E3" w:rsidP="00B2656F">
      <w:pPr>
        <w:spacing w:after="0"/>
        <w:rPr>
          <w:rFonts w:ascii="Times New Roman" w:hAnsi="Times New Roman" w:cs="Times New Roman"/>
        </w:rPr>
      </w:pPr>
      <w:proofErr w:type="gramStart"/>
      <w:r w:rsidRPr="00B2656F">
        <w:rPr>
          <w:rFonts w:ascii="Times New Roman" w:hAnsi="Times New Roman" w:cs="Times New Roman"/>
          <w:b/>
          <w:lang w:val="en-US"/>
        </w:rPr>
        <w:t>Laboratory research</w:t>
      </w:r>
      <w:r w:rsidRPr="000B15E3">
        <w:rPr>
          <w:rFonts w:ascii="Times New Roman" w:hAnsi="Times New Roman" w:cs="Times New Roman"/>
          <w:lang w:val="en-US"/>
        </w:rPr>
        <w:t>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0B15E3">
        <w:rPr>
          <w:rFonts w:ascii="Times New Roman" w:hAnsi="Times New Roman" w:cs="Times New Roman"/>
          <w:lang w:val="en-US"/>
        </w:rPr>
        <w:t>Principles of fitting and applying dentures in the absence of teeth.</w:t>
      </w:r>
      <w:proofErr w:type="gramEnd"/>
    </w:p>
    <w:p w:rsidR="00B2656F" w:rsidRPr="00B2656F" w:rsidRDefault="00B2656F" w:rsidP="00B2656F">
      <w:pPr>
        <w:spacing w:after="0"/>
        <w:rPr>
          <w:rFonts w:ascii="Times New Roman" w:hAnsi="Times New Roman" w:cs="Times New Roman"/>
        </w:rPr>
      </w:pPr>
    </w:p>
    <w:p w:rsidR="000B15E3" w:rsidRPr="000B15E3" w:rsidRDefault="000B15E3" w:rsidP="00B2656F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B2656F">
        <w:rPr>
          <w:rFonts w:ascii="Times New Roman" w:hAnsi="Times New Roman" w:cs="Times New Roman"/>
          <w:b/>
          <w:lang w:val="en-US"/>
        </w:rPr>
        <w:t>Topic 16</w:t>
      </w:r>
      <w:r w:rsidRPr="000B15E3">
        <w:rPr>
          <w:rFonts w:ascii="Times New Roman" w:hAnsi="Times New Roman" w:cs="Times New Roman"/>
          <w:lang w:val="en-US"/>
        </w:rPr>
        <w:t>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Two-layer bases of prostheses in the complete absence of teeth.</w:t>
      </w:r>
    </w:p>
    <w:p w:rsidR="000B15E3" w:rsidRPr="000B15E3" w:rsidRDefault="000B15E3" w:rsidP="00B2656F">
      <w:pPr>
        <w:spacing w:after="0"/>
        <w:rPr>
          <w:rFonts w:ascii="Times New Roman" w:hAnsi="Times New Roman" w:cs="Times New Roman"/>
        </w:rPr>
      </w:pPr>
      <w:proofErr w:type="gramStart"/>
      <w:r w:rsidRPr="00B2656F">
        <w:rPr>
          <w:rFonts w:ascii="Times New Roman" w:hAnsi="Times New Roman" w:cs="Times New Roman"/>
          <w:b/>
          <w:lang w:val="en-US"/>
        </w:rPr>
        <w:t>Lectures.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Two-layer bases of prostheses in the complete absence of teeth. </w:t>
      </w:r>
      <w:proofErr w:type="spellStart"/>
      <w:r w:rsidRPr="000B15E3">
        <w:rPr>
          <w:rFonts w:ascii="Times New Roman" w:hAnsi="Times New Roman" w:cs="Times New Roman"/>
        </w:rPr>
        <w:t>Indications</w:t>
      </w:r>
      <w:proofErr w:type="spellEnd"/>
      <w:r w:rsidRPr="000B15E3">
        <w:rPr>
          <w:rFonts w:ascii="Times New Roman" w:hAnsi="Times New Roman" w:cs="Times New Roman"/>
        </w:rPr>
        <w:t xml:space="preserve"> </w:t>
      </w:r>
      <w:proofErr w:type="spellStart"/>
      <w:r w:rsidRPr="000B15E3">
        <w:rPr>
          <w:rFonts w:ascii="Times New Roman" w:hAnsi="Times New Roman" w:cs="Times New Roman"/>
        </w:rPr>
        <w:t>for</w:t>
      </w:r>
      <w:proofErr w:type="spellEnd"/>
      <w:r w:rsidRPr="000B15E3">
        <w:rPr>
          <w:rFonts w:ascii="Times New Roman" w:hAnsi="Times New Roman" w:cs="Times New Roman"/>
        </w:rPr>
        <w:t xml:space="preserve"> </w:t>
      </w:r>
      <w:proofErr w:type="spellStart"/>
      <w:r w:rsidRPr="000B15E3">
        <w:rPr>
          <w:rFonts w:ascii="Times New Roman" w:hAnsi="Times New Roman" w:cs="Times New Roman"/>
        </w:rPr>
        <w:t>use</w:t>
      </w:r>
      <w:proofErr w:type="spellEnd"/>
      <w:r w:rsidRPr="000B15E3">
        <w:rPr>
          <w:rFonts w:ascii="Times New Roman" w:hAnsi="Times New Roman" w:cs="Times New Roman"/>
        </w:rPr>
        <w:t xml:space="preserve">. </w:t>
      </w:r>
      <w:proofErr w:type="spellStart"/>
      <w:r w:rsidRPr="000B15E3">
        <w:rPr>
          <w:rFonts w:ascii="Times New Roman" w:hAnsi="Times New Roman" w:cs="Times New Roman"/>
        </w:rPr>
        <w:t>The</w:t>
      </w:r>
      <w:proofErr w:type="spellEnd"/>
      <w:r w:rsidRPr="000B15E3">
        <w:rPr>
          <w:rFonts w:ascii="Times New Roman" w:hAnsi="Times New Roman" w:cs="Times New Roman"/>
        </w:rPr>
        <w:t xml:space="preserve"> </w:t>
      </w:r>
      <w:proofErr w:type="spellStart"/>
      <w:r w:rsidRPr="000B15E3">
        <w:rPr>
          <w:rFonts w:ascii="Times New Roman" w:hAnsi="Times New Roman" w:cs="Times New Roman"/>
        </w:rPr>
        <w:t>method</w:t>
      </w:r>
      <w:proofErr w:type="spellEnd"/>
      <w:r w:rsidRPr="000B15E3">
        <w:rPr>
          <w:rFonts w:ascii="Times New Roman" w:hAnsi="Times New Roman" w:cs="Times New Roman"/>
        </w:rPr>
        <w:t xml:space="preserve"> </w:t>
      </w:r>
      <w:proofErr w:type="spellStart"/>
      <w:r w:rsidRPr="000B15E3">
        <w:rPr>
          <w:rFonts w:ascii="Times New Roman" w:hAnsi="Times New Roman" w:cs="Times New Roman"/>
        </w:rPr>
        <w:t>of</w:t>
      </w:r>
      <w:proofErr w:type="spellEnd"/>
      <w:r w:rsidRPr="000B15E3">
        <w:rPr>
          <w:rFonts w:ascii="Times New Roman" w:hAnsi="Times New Roman" w:cs="Times New Roman"/>
        </w:rPr>
        <w:t xml:space="preserve"> </w:t>
      </w:r>
      <w:proofErr w:type="spellStart"/>
      <w:r w:rsidRPr="000B15E3">
        <w:rPr>
          <w:rFonts w:ascii="Times New Roman" w:hAnsi="Times New Roman" w:cs="Times New Roman"/>
        </w:rPr>
        <w:t>manufacture</w:t>
      </w:r>
      <w:proofErr w:type="spellEnd"/>
      <w:r w:rsidRPr="000B15E3">
        <w:rPr>
          <w:rFonts w:ascii="Times New Roman" w:hAnsi="Times New Roman" w:cs="Times New Roman"/>
        </w:rPr>
        <w:t>.</w:t>
      </w:r>
    </w:p>
    <w:p w:rsidR="00427D4C" w:rsidRPr="000B15E3" w:rsidRDefault="000B15E3" w:rsidP="00B2656F">
      <w:pPr>
        <w:spacing w:after="0"/>
        <w:rPr>
          <w:rFonts w:ascii="Times New Roman" w:hAnsi="Times New Roman" w:cs="Times New Roman"/>
          <w:lang w:val="en-US"/>
        </w:rPr>
      </w:pPr>
      <w:proofErr w:type="gramStart"/>
      <w:r w:rsidRPr="00B2656F">
        <w:rPr>
          <w:rFonts w:ascii="Times New Roman" w:hAnsi="Times New Roman" w:cs="Times New Roman"/>
          <w:b/>
          <w:lang w:val="en-US"/>
        </w:rPr>
        <w:t>Laboratory research</w:t>
      </w:r>
      <w:r w:rsidRPr="000B15E3">
        <w:rPr>
          <w:rFonts w:ascii="Times New Roman" w:hAnsi="Times New Roman" w:cs="Times New Roman"/>
          <w:lang w:val="en-US"/>
        </w:rPr>
        <w:t>.</w:t>
      </w:r>
      <w:proofErr w:type="gramEnd"/>
      <w:r w:rsidRPr="000B15E3">
        <w:rPr>
          <w:rFonts w:ascii="Times New Roman" w:hAnsi="Times New Roman" w:cs="Times New Roman"/>
          <w:lang w:val="en-US"/>
        </w:rPr>
        <w:t xml:space="preserve"> Two-layer bases of prostheses in the complete absence of teeth.</w:t>
      </w:r>
    </w:p>
    <w:sectPr w:rsidR="00427D4C" w:rsidRPr="000B15E3" w:rsidSect="00427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B15E3"/>
    <w:rsid w:val="000B15E3"/>
    <w:rsid w:val="00427D4C"/>
    <w:rsid w:val="00B2656F"/>
    <w:rsid w:val="00E62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D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Dental</dc:creator>
  <cp:keywords/>
  <dc:description/>
  <cp:lastModifiedBy>Dental</cp:lastModifiedBy>
  <cp:revision>2</cp:revision>
  <dcterms:created xsi:type="dcterms:W3CDTF">2020-10-03T08:58:00Z</dcterms:created>
  <dcterms:modified xsi:type="dcterms:W3CDTF">2020-10-03T09:20:00Z</dcterms:modified>
</cp:coreProperties>
</file>